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安庆职业技术学院建筑工程学院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2021-2022学年第二学期2019级高职扩招生期末考试方案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安庆职业技术学院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安庆职业技术学院面向社会人员扩招学生考试考核管理暂行办法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安职院〔2021〕33号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文件要求，为确保高职扩招考试工作顺利完成，现将我院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2019级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高职扩招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考试相关事宜公布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一、考试内容与方式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采用网络在线考试方式进行，具体内容及方式如下：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（一）考试对象及对应考试科目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考试对象：建筑工程技术专业、建筑装饰工程技术专业2019级高职面向社会扩招生学员。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考试科目：未通过考试的所有公共基础课程、专业技术课程、职业技能课程。（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具体科目请学生查找各班成绩大表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（二）考试内容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按照各专业人才培养方案中规定课程科目，每门课程总分100分，时长120分钟，题型包括：选择题、判断题、案例题和操作题等。各考试科目设置考试题库，题库将在网络平台上编辑、汇总。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考试时间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16" w:leftChars="0" w:right="0" w:rightChars="0"/>
        <w:jc w:val="left"/>
        <w:textAlignment w:val="baseline"/>
        <w:rPr>
          <w:rStyle w:val="5"/>
          <w:rFonts w:hint="default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4月28日——4月30日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（四）考试平台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考试在“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青树学堂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”平台进行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二、教师须知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（一）制卷要求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各课程负责人按照学校扩招生相关规定，合理制卷，考核难度适中，在保证达到考核目标的要求下，为扩招生顺利考试提供便利。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①线上制卷宜采用导入试卷功能，按照青树学堂制卷模板导入，局部识别错误地方应修改，保证题目的完整、规范；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建议每一场考试时间安排在2小时左右，如果全部是选择题、判断题之类的客观题，题量应在50道题以上。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③为避免成绩重叠，各课程考试次数均设置为1次，告知学生无第二次考核机会。非第五学期考试科目，在青树学堂设置考试名称中应有“补考”字样，如：《主体结构工程施工》补考。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操作实训类课程制卷应本着科学合理、方便考生、教师评判的原则，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设计尺规绘图、效果图制作、测量内业计算、仪器软件操作等考核项目，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在题目中规定成果的格式、大小等要求，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学生可通过上传手绘图纸、软件建模、计算表格、拍摄操作视频等方式完成考核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8" w:firstLineChars="20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考试结束后，各教学院部组织课程负责教师进行线上阅卷工作，阅卷结束从青书学堂导出每门课程的成绩表，在将成绩录入授课手册后，再将导出的成绩表用“**专业课程名称+课程代码”命名，并在表中将最终成绩标红，然后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专业建设负责人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5月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7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日前将所有课程的成绩表按专业（班级）打包发送给教务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8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平台操作要求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8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本次考试一律使用青树学堂网络平台，请各位教师及时查阅本通知“附件2：青树学堂考试平台指南（教师）”，并及时加入安庆职业技术学院青树平台操作群，按照指南于27日前上传考试试题，需要注意的是：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8" w:firstLineChars="20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①青树操作群内所发学员名单为19、20级各专业所有学生名单，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各教师应将20级学员删除再上传名单；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8" w:firstLineChars="20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每门课程设置考前阅览栏目，主要警示内容应包含考核时间和次数限制、考试题型介绍、考试注意事项等，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每科目考试试题前学生勾选同意后方可参加考试。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三、考生须知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（一）落实疫情防控要求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为减少人员流动，保障广大考生身体健康和生命安全，考生须高度重视考试工作，严格落实疫情防控的各项要求，在线考试需在家或在人少、信号好的地方进行，并做好消毒防疫工作。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（二）考试环境、工具准备及纪律要求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参加线上考试需要准备具有功能正常的前置摄像头且能够流畅运行“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青树学堂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APP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的智能手机一部，提前阅读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1：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考试平台使用指南（学生电脑答题流程）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2.所有考试科目、补考科目请学员仔细对照本班学生成绩大表，按考试课程考试，凡考试课程名称后未注明“补考”字样的均需进入考核；注明“补考”字样的科目请学员仔细核对成绩大表，成绩低于60分显示红色的课程就进入考核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（1）19级扩招建筑工程技术专业须考科目：大表显示红色课程（请学生自主查看成绩大表）；建筑工程计量与计价；建筑法规；建筑工程质量与安全管理。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（2）19级扩招建筑装饰工程技术专业须考科目：大表显示红色课程（请学生自主查看成绩大表）；公共空间设计；庭院设计；1+x证书培训。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3.每门课程考试次数均设置为1次，无第二次考核机会，请各位考生在做好考试准备，确保手机、电脑终端网络正常的情况下，进行考核。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考试需要稳定的网络支持，考试前务必检查网络信号，确保在考试过程中网络环境正常，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建议使用稳定的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WiFi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或者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4G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网络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。考试前务必保持手机电量充足，如有需要可提前准备好电源和移动电源，以备随时使用。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考试前需关闭手机无关的其他应用程序，如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QQ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、录屏、音乐、视频、在线课堂等，确保在考试过程中不会被其他应用程序干扰。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考试过程中不可切出考试界面或强制退出考试系统。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考生参加考试之前，应按相关提示，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认真阅读考试有关说明并选择“我已阅读并同意”提交后方可开始考试。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考生务必遵守国家考试相关的纪律要求，严格遵守考试纪律，独立完成考试。但凡有舞弊行为，考试成绩无效，对考试招生过程中发现的各种违规行为，依据《国家教育考试违规处理办法》（教育部令第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号）处理。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根据《国家教育考试违规处理办法》有关规定，考生不得通过截屏或拍照等方式向外发送、传递试题信息，不得发送到朋友圈或网上。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三、考试流程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（一）提前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分钟检查手机硬件、电量、网络等考试设备和环境。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（二）准备完成后，按照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青树学堂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考试平台使用指南（学生电脑答题流程）（见附件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）操作说明登录系统并开始考试。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（三）考试完成后请关注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安庆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建筑工程学院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官网“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信息服务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”专栏中的通知，完成其它事项。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四、技术保障与服务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055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5283057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老师、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老师）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考务邮箱：2290753775@qq.com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青树学堂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考试平台使用指南（学生电脑答题流程）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附件2：青树学堂考试平台指南（教师）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 xml:space="preserve">                                                建筑工程学院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2"/>
          <w:sz w:val="24"/>
          <w:szCs w:val="24"/>
          <w:shd w:val="clear" w:fill="FFFFFF"/>
          <w:vertAlign w:val="baseline"/>
          <w:lang w:val="en-US"/>
        </w:rPr>
        <w:t>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sectPr>
      <w:endnotePr>
        <w:numFmt w:val="decimal"/>
      </w:endnotePr>
      <w:pgSz w:w="11905" w:h="16838"/>
      <w:pgMar w:top="1440" w:right="1803" w:bottom="1440" w:left="1803" w:header="283" w:footer="283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6E742"/>
    <w:multiLevelType w:val="singleLevel"/>
    <w:tmpl w:val="1486E7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E92994"/>
    <w:multiLevelType w:val="singleLevel"/>
    <w:tmpl w:val="6CE929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zY3MTQyMDg0Y2U5OWJkMTE3MTFjNjEwNjVjZGIifQ=="/>
  </w:docVars>
  <w:rsids>
    <w:rsidRoot w:val="00000000"/>
    <w:rsid w:val="00CB5A10"/>
    <w:rsid w:val="01B34319"/>
    <w:rsid w:val="02101896"/>
    <w:rsid w:val="029A659A"/>
    <w:rsid w:val="06007F0A"/>
    <w:rsid w:val="08793FA4"/>
    <w:rsid w:val="0D4817EA"/>
    <w:rsid w:val="0FF75FA1"/>
    <w:rsid w:val="1E4A5D6E"/>
    <w:rsid w:val="25804BA1"/>
    <w:rsid w:val="26E3633D"/>
    <w:rsid w:val="27CC5D4D"/>
    <w:rsid w:val="27F03E2A"/>
    <w:rsid w:val="28FF6E97"/>
    <w:rsid w:val="29080D00"/>
    <w:rsid w:val="2A5D3A88"/>
    <w:rsid w:val="2ACB77CC"/>
    <w:rsid w:val="304B2642"/>
    <w:rsid w:val="32084C3C"/>
    <w:rsid w:val="32696CB3"/>
    <w:rsid w:val="328D160F"/>
    <w:rsid w:val="34593104"/>
    <w:rsid w:val="35BC0C37"/>
    <w:rsid w:val="41E65EFA"/>
    <w:rsid w:val="67544B35"/>
    <w:rsid w:val="70DF36C1"/>
    <w:rsid w:val="72A81B98"/>
    <w:rsid w:val="785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</dc:creator>
  <cp:lastModifiedBy>晒太阳</cp:lastModifiedBy>
  <dcterms:modified xsi:type="dcterms:W3CDTF">2022-04-25T11:13:21Z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066169398DB04900B2C625D7FC129391</vt:lpwstr>
  </property>
  <property fmtid="{D5CDD505-2E9C-101B-9397-08002B2CF9AE}" pid="4" name="commondata">
    <vt:lpwstr>eyJoZGlkIjoiYzcwNzY3MTQyMDg0Y2U5OWJkMTE3MTFjNjEwNjVjZGIifQ==</vt:lpwstr>
  </property>
</Properties>
</file>