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2249" w:firstLineChars="700"/>
        <w:jc w:val="left"/>
        <w:textAlignment w:val="auto"/>
        <w:rPr>
          <w:rFonts w:hint="default" w:ascii="Helvetica" w:hAnsi="Helvetica" w:eastAsia="Helvetica" w:cs="Helvetica"/>
          <w:sz w:val="24"/>
          <w:szCs w:val="24"/>
          <w:bdr w:val="none" w:color="auto" w:sz="0" w:space="0"/>
        </w:rPr>
      </w:pPr>
      <w:bookmarkStart w:id="0" w:name="_GoBack"/>
      <w:r>
        <w:rPr>
          <w:rStyle w:val="5"/>
          <w:rFonts w:ascii="宋体" w:hAnsi="宋体" w:eastAsia="宋体" w:cs="宋体"/>
          <w:color w:val="000000" w:themeColor="text1"/>
          <w:sz w:val="32"/>
          <w:szCs w:val="32"/>
          <w:bdr w:val="none" w:color="auto" w:sz="0" w:space="0"/>
          <w14:textFill>
            <w14:solidFill>
              <w14:schemeClr w14:val="tx1"/>
            </w14:solidFill>
          </w14:textFill>
        </w:rPr>
        <w:t>事业单位工作人员处分规定</w:t>
      </w:r>
      <w:bookmarkEnd w:id="0"/>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第一章  总则</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第一条  为严明事业单位纪律规矩，规范事业单位工作人员行为，保证事业单位及其工作人员依法履职，根据《中华人民共和国公职人员政务处分法》和《事业单位人事管理条例》，制定本规定。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第二条  事业单位工作人员违规违纪违法，应当承担纪律责任的，依照本规定给予处分。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任免机关、事业单位对事业单位中从事管理的人员给予处分，适用《中华人民共和国公职人员政务处分法》第二章、第三章规定。处分的程序、申诉等适用本规定。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第三条  给予事业单位工作人员处分，应当坚持党管干部、党管人才原则；坚持公正、公平;坚持惩治与教育相结合。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给予事业单位工作人员处分，应当与其违规违纪违法行为的性质、情节、危害程度相适应。</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给予事业单位工作人员处分，应当事实清楚、证据确凿、定性准确、处理恰当、程序合法、手续完备。</w:t>
      </w:r>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第二章  处分的种类和适用</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第四条  事业单位工作人员处分的种类为：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（一）警告；</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（二）记过；</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（三）降低岗位等级；</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（四）开除。</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第五条  事业单位工作人员受处分的期间为：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（一）警告，六个月；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（二）记过，十二个月；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（三）降低岗位等级，二十四个月。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处分决定自作出之日起生效，处分期自处分决定生效之日起计算。</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第六条  事业单位工作人员受到警告处分的，在作出处分决定的当年，参加年度考核，不能确定为优秀档次；受到记过处分的当年，受到降低岗位等级处分的当年及第二年，参加年度考核，只写评语，不确定档次。</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事业单位工作人员在受处分期间，不得聘用到高于现聘岗位和职员等级。受到开除处分的，自处分决定生效之日起，终止其与事业单位的人事关系。</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第七条  事业单位工作人员受到记过以上处分的，在受处分期间不得参加专业技术职称评审或者工勤技能人员职业技能等级认定。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第八条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事业单位工作人员在受处分期间受到新的处分的，其处分期为原处分期尚未执行的期限与新处分期限之和，但是最长不得超过四十八个月。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第九条  事业单位工作人员二人以上共同违规违纪违法，需要给予处分的，按照各自应当承担的责任，分别给予相应的处分。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第十条  有下列情形之一的，应当从重处分：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（一）在处分期内再次故意违规违纪违法，应当受到处分的；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（二）在二人以上的共同违规违纪违法行为中起主要作用的；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（三）隐匿、伪造、销毁证据的；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（四）串供或者阻止他人揭发检举、提供证据材料的；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（五）包庇同案人员的；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（六）胁迫、唆使他人实施违规违纪违法行为的；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（七）拒不上交或者退赔违规违纪违法所得的；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（八）法律、法规、规章规定的其他从重情节。</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第十一条  有下列情形之一的，可以从轻或者减轻给予处分：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（一）主动交代本人应当受到处分的违规违纪违法行为的；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（二）配合调查，如实说明本人违规违纪违法事实的；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（三）主动采取措施，有效避免、挽回损失或者消除不良影响的；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（四）检举他人违规违纪违法行为，情况属实的；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（五）在共同违规违纪违法行为中起次要或者辅助作用的；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（六）主动上交或者退赔违规违纪违法所得的；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（七）其他从轻或者减轻情节。</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第十二条  违规违纪违法行为情节轻微，且具有本规定第十一条的情形之一的，可以对其进行谈话提醒、批评教育、责令检查或者予以诫勉，免予或者不予处分。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事业单位工作人员因不明真相被裹挟或者被胁迫参与违规违纪违法活动，经批评教育后确有悔改表现的，可以减轻、免予或者不予处分。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第十三条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第十四条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第十五条  事业单位有违规违纪违法行为，应当追究纪律责任的，依规依纪依法对负有责任的领导人员和直接责任人员给予处分。</w:t>
      </w:r>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第三章  违规违纪违法行为及其适用的处分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第十六条  有下列行为之一的，给予记过处分；情节较重的，给予降低岗位等级处分；情节严重的，给予开除处分：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（一）散布有损宪法权威、中国共产党领导和国家声誉的言论的；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（二）参加旨在反对宪法、中国共产党领导和国家的集会、游行、示威等活动的；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（三）拒不执行或者变相不执行中国共产党和国家的路线方针政策、重大决策部署的；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（四）参加非法组织、非法活动的；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（五）利用宗教活动破坏民族团结和社会稳定的；挑拨、破坏民族关系，或者参加民族分裂活动的；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（六）在对外交往中损害国家荣誉和利益的；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（七）携带含有依法禁止内容的书刊、音像制品、电子出版物进入境内的；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（八）其他违反政治纪律的行为。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有前款第二项、第四项、第五项行为之一的，对策划者、组织者和骨干分子，给予开除处分。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公开发表反对宪法确立的国家指导思想，反对中国共产党领导，反对社会主义制度，反对改革开放的文章、演说、宣言、声明等的，给予开除处分。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第十七条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（一）采取不正当手段为本人或者他人谋取岗位；</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（二）在事业单位选拔任用、公开招聘、考核、培训、回避、奖励、申诉、职称评审等人事管理工作中有违反组织人事纪律行为的；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（三）其他违反组织人事纪律的行为。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篡改、伪造本人档案资料的，给予记过处分；情节严重的，给予降低岗位等级处分。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违反规定出境或者办理因私出境证件的，给予记过处分；情节严重的，给予降低岗位等级处分。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违反规定取得外国国籍或者获取境外永久居留资格、长期居留许可的，给予降低岗位等级以上处分。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第十八条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（一）在执行国家重要任务、应对公共突发事件中，不服从指挥、调遣或者消极对抗的；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（二）破坏正常工作秩序，给国家或者公共利益造成损失的；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（三）违章指挥、违规操作，致使人民生命财产遭受损失的；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（四）发生重大事故、灾害、事件，擅离职守或者不按规定报告、不采取措施处置或者处置不力的；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（五）在项目评估评审、产品认证、设备检测检验等工作中徇私舞弊，或者违反规定造成不良影响的；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（六）泄露国家秘密,或者泄露因工作掌握的内幕信息、个人隐私，造成不良后果的；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（七）其他违反工作纪律失职渎职的行为。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第十九条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（一）贪污、索贿、受贿、行贿、介绍贿赂、挪用公款的；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（二）利用工作之便为本人或者他人谋取不正当利益的；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（三）在公务活动或者工作中接受礼品、礼金、各种有价证券、支付凭证的；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（四）利用知悉或者掌握的内幕信息谋取利益的；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（五）用公款旅游或者变相用公款旅游的；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（六）违反国家规定，从事、参与营利性活动或者兼任职务领取报酬的；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（七）其他违反廉洁从业纪律的行为。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（一）违反国家财政收入上缴有关规定的；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（二）违反规定使用、骗取财政资金或者违反规定使用、骗取、隐匿、转移、侵占、挪用社会保险基金的；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（三）擅自设定收费项目或者擅自改变收费项目的范围、标准和对象的；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（四）挥霍、浪费国家资财或者造成国有资产流失的；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（五）违反国有资产管理规定，擅自占有、使用、处置国有资产的；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（六）在招标投标和物资采购工作中违反有关规定，造成不良影响或者损失的；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（七）其他违反财经纪律的行为。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第二十一条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（一）利用专业技术或者技能实施违规违纪违法行为的；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（二）有抄袭、剽窃、侵吞他人学术成果，伪造、篡改数据文献，或者捏造事实等学术不端行为的；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（三）利用职业身份进行利诱、威胁或者误导，损害他人合法权益的；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（四）利用权威、地位或者掌控的资源，压制不同观点，限制学术自由，造成重大损失或者不良影响的；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（五）在申报岗位、项目、荣誉等过程中弄虚作假的；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（六）工作态度恶劣，造成不良社会影响的；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（七）其他严重违反职业道德的行为。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有前款第一项规定行为的，给予记过以上处分。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第二十二条  有下列行为之一的，给予警告或者记过处分；情节较重的，给予降低岗位等级处分；情节严重的，给予开除处分：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（一）违背社会公序良俗，在公共场所有不当行为，造成不良影响的；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（二）制造、传播违法违禁物品及信息的；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（三）参与赌博活动的；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（四）有实施家庭暴力，虐待、遗弃家庭成员，或者拒不承担赡养、抚养、扶养义务等的；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（五）其他严重违反公共秩序、社会公德的行为。</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吸食、注射毒品，组织赌博，组织、支持、参与卖淫、嫖娼、色情淫乱活动的，给予降低岗位等级以上处分。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第二十三条  事业单位工作人员犯罪，有下列情形之一的，给予开除处分：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（一）因故意犯罪被判处管制、拘役或者有期徒刑以上刑罚（含宣告缓刑）的；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（二）因过失犯罪被判处有期徒刑，刑期超过三年的；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（三）因犯罪被单处或者并处剥夺政治权利的。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事业单位工作人员因犯罪被单处罚金，或者犯罪情节轻微，人民检察院依法作出不起诉决定或者人民法院依法免予刑事处罚的，给予降低岗位等级处分；造成不良影响的，给予开除处分。</w:t>
      </w:r>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第四章  处分的权限和程序</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第二十四条  对事业单位工作人员的处分，按照干部人事管理权限，由事业单位或者事业单位主管部门决定。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开除处分由事业单位主管部门决定，并报同级事业单位人事综合管理部门备案。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对中央和地方直属事业单位工作人员的处分，按照干部人事管理权限，由本单位或者有关部门决定；其中，由本单位作出开除处分决定的，报同级事业单位人事综合管理部门备案。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第二十五条  对事业单位工作人员的处分，按照以下程序办理：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（一）对事业单位工作人员违规违纪违法行为初步调查后，需要进一步查证的，应当按照干部人事管理权限，经事业单位负责人批准或者有关部门同意后立案；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（二）对被调查的事业单位工作人员的违规违纪违法行为作进一步调查，收集、查证有关证据材料，并形成书面调查报告；</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（四）按照处分决定权限，作出对该事业单位工作人员给予处分、免予不予处分或者撤销案件的决定；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（五）处分决定单位印发处分决定；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（六）将处分决定以书面形式通知受处分事业单位工作人员本人和有关单位，并在一定范围内宣布；</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（七）将处分决定存入受处分事业单位工作人员的档案。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第二十六条  事业单位工作人员已经被立案调查，不宜继续履职的，可以按照干部人事管理权限，由事业单位或者有关部门暂停其职责。</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被调查的事业单位工作人员在案件立案调查期间，不得解除聘用合同、出境，所在单位不得对其交流、晋升、奖励或者办理退休手续。</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第二十七条  对事业单位工作人员案件进行调查，应当由二名以上办案人员进行；接受调查的单位和个人应当如实提供情况。</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以暴力、威胁、引诱、欺骗等非法方式收集的证据不得作为定案的根据。</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在调查中发现事业单位工作人员受到不实检举、控告或者诬告陷害，造成不良影响的，应当按照规定及时澄清事实，恢复名誉，消除不良影响。</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第二十八条  参与事业单位工作人员案件调查、处理的人员应当回避的，执行《事业单位人事管理回避规定》等有关规定。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第二十九条  给予事业单位工作人员处分，应当自批准立案之日起六个月内作出决定；案情复杂或者遇有其他特殊情形的可以延长，但是办案期限最长不得超过十二个月。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第三十条  处分决定应当包括下列内容：</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（一）受处分事业单位工作人员的姓名、工作单位、原所聘岗位（所任职务）名称及等级、职员等级等基本情况；</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（二）经查证的违规违纪违法事实；</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（三）处分的种类、受处分的期间和依据；</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（四）不服处分决定的申诉途径和期限；</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（五）处分决定单位的名称、印章和作出决定的日期。</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第三十一条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第三十二条  事业单位工作人员受开除以外的处分，在受处分期间有悔改表现，并且没有再出现违规违纪违法情形的，处分期满后自动解除处分。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第三十三条  事业单位工作人员受到开除处分后，事业单位应当及时办理档案和社会保险关系转移手续，具体办法按照有关规定执行。</w:t>
      </w:r>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第五章  复核和申诉</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第三十四条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受到处分的中央和地方直属事业单位工作人员的申诉，按照干部人事管理权限，由同级事业单位人事综合管理部门受理。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第三十五条  原处分决定单位应当自接到复核申请后的三十日内作出复核决定。受理申诉的单位应当自受理之日起六十日内作出处理决定；案情复杂的，可以适当延长，但是延长期限最多不超过三十日。</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复核、申诉期间不停止处分的执行。</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事业单位工作人员不因提出复核、申诉而被加重处分。</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第三十六条  有下列情形之一的，受理处分复核、申诉的单位应当撤销处分决定，重新作出决定或者责令原处分决定单位重新作出决定：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（一）处分所依据的事实不清、证据不足的；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（二）违反规定程序，影响案件公正处理的；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（三）超越职权或者滥用职权作出处分决定的。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第三十七条  有下列情形之一的，受理复核、申诉的单位应当变更处分决定或者责令原处分决定单位变更处分决定：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（一）适用法律、法规、规章错误的；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（二）对违规违纪违法行为的情节认定有误的；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（三）处分不当的。</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第三十八条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被撤销处分或者被减轻处分的事业单位工作人员工资待遇受到损失的，应当予以补偿。没收、追缴财物错误的，应当依规依纪依法予以返还、赔偿。</w:t>
      </w:r>
      <w:r>
        <w:rPr>
          <w:rFonts w:ascii="宋体" w:hAnsi="宋体" w:eastAsia="宋体" w:cs="宋体"/>
          <w:sz w:val="24"/>
          <w:szCs w:val="24"/>
          <w:bdr w:val="none" w:color="auto" w:sz="0" w:space="0"/>
        </w:rPr>
        <w:br w:type="textWrapping"/>
      </w:r>
      <w:r>
        <w:rPr>
          <w:rStyle w:val="5"/>
          <w:rFonts w:ascii="宋体" w:hAnsi="宋体" w:eastAsia="宋体" w:cs="宋体"/>
          <w:sz w:val="24"/>
          <w:szCs w:val="24"/>
          <w:bdr w:val="none" w:color="auto" w:sz="0" w:space="0"/>
        </w:rPr>
        <w:t>第六章  附则</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第三十九条  对事业单位工作人员处分工作中有滥用职权、玩忽职守、徇私舞弊、收受贿赂等违规违纪违法行为的工作人员，按照有关规定给予处分；涉嫌犯罪的，依法追究刑事责任。</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第四十条  对机关工勤人员给予处分，参照本规定执行。</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第四十一条  教育、科研、文化、医疗卫生、体育等部门，可以依据本规定，结合自身工作的实际情况，与中央事业单位人事综合管理部门联合制定具体办法。</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第四十二条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第四十三条  本规定所称以上、以下，包括本数。</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第四十四条  本规定由中共中央组织部、人力资源社会保障部负责解释。</w:t>
      </w: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t>第四十五条  本规定自发布之日起施行。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9653E"/>
    <w:rsid w:val="5EE9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2023-11-27T23:54:00Z</dcterms:created>
  <dc:creator>张艳艳</dc:creator>
  <cp:lastModifiedBy>张艳艳</cp:lastModifiedBy>
  <dcterms:modified xsi:type="dcterms:W3CDTF">2023-11-28T00:08:18Z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